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AA4EC" w14:textId="77777777" w:rsidR="005212A2" w:rsidRPr="005212A2" w:rsidRDefault="005212A2" w:rsidP="005212A2">
      <w:pPr>
        <w:rPr>
          <w:b/>
          <w:bCs/>
        </w:rPr>
      </w:pPr>
      <w:r w:rsidRPr="005212A2">
        <w:rPr>
          <w:b/>
          <w:bCs/>
        </w:rPr>
        <w:t>Benedikte Bjerre</w:t>
      </w:r>
    </w:p>
    <w:p w14:paraId="6365E7E5" w14:textId="77777777" w:rsidR="005212A2" w:rsidRDefault="005212A2" w:rsidP="005212A2">
      <w:r w:rsidRPr="005212A2">
        <w:t xml:space="preserve">Benedikte Bjerre er født i København i 1987 og er en af de markante yngre danske kunstnere, der arbejder i krydsfeltet mellem skulptur, installation, fotografi og konceptuel samtidskunst. Hun er uddannet fra </w:t>
      </w:r>
      <w:proofErr w:type="spellStart"/>
      <w:r w:rsidRPr="005212A2">
        <w:t>Städelschule</w:t>
      </w:r>
      <w:proofErr w:type="spellEnd"/>
      <w:r w:rsidRPr="005212A2">
        <w:t xml:space="preserve"> i Frankfurt og Det Kongelige Danske Kunstakademi i København, og hendes praksis tager ofte afsæt i sociologiske og samfundsøkonomiske fænomener. Hun arbejder med det, der omgiver os: forbrug, produktion, dyr, fødevarer, arbejde, logistik, reklame, arkitektur og de objekter, vi næsten ikke længere lægger mærke til, fordi de er blevet en del af hverdagens systemer. </w:t>
      </w:r>
    </w:p>
    <w:p w14:paraId="5DC57BC3" w14:textId="77777777" w:rsidR="005212A2" w:rsidRPr="005212A2" w:rsidRDefault="005212A2" w:rsidP="005212A2"/>
    <w:p w14:paraId="577E2743" w14:textId="77777777" w:rsidR="005212A2" w:rsidRPr="005212A2" w:rsidRDefault="005212A2" w:rsidP="005212A2">
      <w:r w:rsidRPr="005212A2">
        <w:t xml:space="preserve">Det særlige ved Bjerres kunst er, at den ofte begynder i noget tilsyneladende banalt eller hverdagsligt. Høns, pingviner, bier, blomster, kameler, brød og chokoladeguldmønter kan umiddelbart virke som lette eller humoristiske motiver, men hos hende bliver de indgange til større spørgsmål om økonomi, magt, værdi og menneskets forhold til naturen. Gammel Strand fremhæver netop hendes ikoniske værker med høns, pingviner, blomster og bier, og udstillingen </w:t>
      </w:r>
      <w:r w:rsidRPr="005212A2">
        <w:rPr>
          <w:i/>
          <w:iCs/>
        </w:rPr>
        <w:t>CAPITAL</w:t>
      </w:r>
      <w:r w:rsidRPr="005212A2">
        <w:t xml:space="preserve"> beskrives som hendes hidtil største soloudstilling i Danmark. </w:t>
      </w:r>
    </w:p>
    <w:p w14:paraId="6C451BDC" w14:textId="77777777" w:rsidR="005212A2" w:rsidRDefault="005212A2" w:rsidP="005212A2"/>
    <w:p w14:paraId="1DB524D6" w14:textId="7C29D7B4" w:rsidR="005212A2" w:rsidRPr="005212A2" w:rsidRDefault="005212A2" w:rsidP="005212A2">
      <w:r w:rsidRPr="005212A2">
        <w:t>Bjerre arbejder ofte med en forskydning mellem det nuttede og det kritiske. Dyr og blomster optræder ikke kun som dekorative eller poetiske motiver, men som del af systemer: landbrug, produktion, kapital, domesticering og forbrug. En høne er ikke bare en høne, men også ægproduktion, fødevareindustri, omsorgsarbejde, kropslig sårbarhed og økonomisk ressource. En bi er ikke bare et naturmotiv, men også bestøvning, biodiversitet, kollaps, udnyttelse og produktionsapparat. På den måde bruger hun ofte tilsyneladende uskyldige billeder til at vise, at vores verden er gennemvævet af økonomiske og økologiske forbindelser.</w:t>
      </w:r>
    </w:p>
    <w:p w14:paraId="765C0FAF" w14:textId="77777777" w:rsidR="005212A2" w:rsidRDefault="005212A2" w:rsidP="005212A2"/>
    <w:p w14:paraId="4952E402" w14:textId="324AB059" w:rsidR="005212A2" w:rsidRPr="005212A2" w:rsidRDefault="005212A2" w:rsidP="005212A2">
      <w:r w:rsidRPr="005212A2">
        <w:t>Et centralt greb i hendes praksis er materialeforskydningen. Når discountbrød støbes i bronze, ændres dets status. Noget billigt, forgængeligt og masseproduceret bliver pludselig tungt, varigt og kunsthistorisk ladet. Brødet bliver både en skulptur og en kommentar til, hvordan værdi skabes. Er det materialet, der gør noget værdifuldt? Er det kunstinstitutionen? Er det arbejdskraften, markedet eller blikket? På den måde gør Bjerre værdibegrebet konkret. Man ser det næsten fysisk i materialets transformation.</w:t>
      </w:r>
    </w:p>
    <w:p w14:paraId="603B4B79" w14:textId="77777777" w:rsidR="005212A2" w:rsidRDefault="005212A2" w:rsidP="005212A2"/>
    <w:p w14:paraId="0C01F865" w14:textId="44D2A61C" w:rsidR="005212A2" w:rsidRPr="005212A2" w:rsidRDefault="005212A2" w:rsidP="005212A2">
      <w:r w:rsidRPr="005212A2">
        <w:t xml:space="preserve">I </w:t>
      </w:r>
      <w:r w:rsidRPr="005212A2">
        <w:rPr>
          <w:i/>
          <w:iCs/>
        </w:rPr>
        <w:t>CAPITAL</w:t>
      </w:r>
      <w:r w:rsidRPr="005212A2">
        <w:t xml:space="preserve"> bliver denne interesse for værdi sat yderligere på spidsen. Udstillingen arbejder ifølge Gammel Strand med vækst, værdi og fertilitet og undersøger kapitalistiske fødekæder gennem blandt andet skulptur og fotografi. Titelværket trækker på chokoladeguldmønter, som på én gang er børneobjekter, slik, imiteret valuta og </w:t>
      </w:r>
      <w:proofErr w:type="spellStart"/>
      <w:r w:rsidRPr="005212A2">
        <w:t>begærsbilleder</w:t>
      </w:r>
      <w:proofErr w:type="spellEnd"/>
      <w:r w:rsidRPr="005212A2">
        <w:t xml:space="preserve">. De ligner penge, men er ikke penge. De er spiselige, men også pakket ind som symbolsk rigdom. Når de glimter i udstillingsrummet, bliver de både forførende og afslørende. </w:t>
      </w:r>
    </w:p>
    <w:p w14:paraId="5BC33170" w14:textId="77777777" w:rsidR="005212A2" w:rsidRDefault="005212A2" w:rsidP="005212A2"/>
    <w:p w14:paraId="42A30219" w14:textId="5DCB4FD9" w:rsidR="005212A2" w:rsidRPr="005212A2" w:rsidRDefault="005212A2" w:rsidP="005212A2">
      <w:r w:rsidRPr="005212A2">
        <w:t>Chokoladeguldmønten er et præcist billede på Bjerres metode. Den samler mange lag i ét objekt: barnlig fantasi, kolonihistorie, global fødevareproduktion, klimaforandringer, råvarepriser, luksus, begær og illusion. Chokolade er ikke bare noget sødt. Det er også en vare med en kompleks og ofte problematisk produktionshistorie. Når Bjerre bruger dette motiv, viser hun, hvordan selv de mest uskyldige forbrugsobjekter er koblet til større globale systemer.</w:t>
      </w:r>
    </w:p>
    <w:p w14:paraId="029456E5" w14:textId="77777777" w:rsidR="005212A2" w:rsidRPr="005212A2" w:rsidRDefault="005212A2" w:rsidP="005212A2">
      <w:r w:rsidRPr="005212A2">
        <w:lastRenderedPageBreak/>
        <w:t>Hendes værker har ofte en tydelig dramaturgi. De er ikke kun enkeltstående objekter, men opbygger situationer i rummet, hvor beskueren bevæger sig gennem en række tegn, materialer og skalaer. Flere præsentationer af hendes praksis peger på, at hun arbejder bevidst med forholdet mellem skulptur, arkitektur og beskuerens oplevelse af rummet. Det betyder, at hendes udstillinger ofte kan opleves som landskaber eller scenarier, hvor tingene både er genkendelige og fremmedgjorte.</w:t>
      </w:r>
    </w:p>
    <w:p w14:paraId="15FCCA91" w14:textId="77777777" w:rsidR="005212A2" w:rsidRDefault="005212A2" w:rsidP="005212A2"/>
    <w:p w14:paraId="0FD6528E" w14:textId="6A4C8E52" w:rsidR="005212A2" w:rsidRPr="005212A2" w:rsidRDefault="005212A2" w:rsidP="005212A2">
      <w:r w:rsidRPr="005212A2">
        <w:t>Der er også en særlig balance mellem humor og alvor i hendes kunst. Humoren gør værkerne tilgængelige. Man kan umiddelbart blive fanget af en absurd situation, et nuttet dyr eller et skævt materialevalg. Men det komiske bliver hurtigt mere tvetydigt. Latteren peger på noget ubehageligt: at vi selv er en del af de systemer, værkerne beskriver. Vi forbruger, begærer, køber, smider ud, optimerer og deltager i de kredsløb, som Bjerre synliggør.</w:t>
      </w:r>
    </w:p>
    <w:p w14:paraId="2C96A493" w14:textId="77777777" w:rsidR="005212A2" w:rsidRDefault="005212A2" w:rsidP="005212A2"/>
    <w:p w14:paraId="2C29D061" w14:textId="1DF3C9EF" w:rsidR="005212A2" w:rsidRPr="005212A2" w:rsidRDefault="005212A2" w:rsidP="005212A2">
      <w:r w:rsidRPr="005212A2">
        <w:t>Benedikte Bjerre kan derfor ses som en kunstner, der arbejder med samtidskunstens kritiske potentiale uden at give afkald på sanselighed og billedmæssig appel. Hendes værker moraliserer ikke tungt, men opstiller situationer, hvor noget kendt begynder at virke forkert, overbelastet eller absurd. Hun viser, at kapital ikke kun findes i banker, aktiemarkeder og regneark. Kapital findes også i kroppe, dyr, jord, fødevarer, blomster, begær, billeder og hverdagens små objekter.</w:t>
      </w:r>
    </w:p>
    <w:p w14:paraId="38F5C388" w14:textId="77777777" w:rsidR="005212A2" w:rsidRDefault="005212A2" w:rsidP="005212A2"/>
    <w:p w14:paraId="5B2BEBF5" w14:textId="2A347192" w:rsidR="005212A2" w:rsidRPr="005212A2" w:rsidRDefault="005212A2" w:rsidP="005212A2">
      <w:r w:rsidRPr="005212A2">
        <w:t xml:space="preserve">I sammenhæng med Gammel Strand er </w:t>
      </w:r>
      <w:r w:rsidRPr="005212A2">
        <w:rPr>
          <w:i/>
          <w:iCs/>
        </w:rPr>
        <w:t>CAPITAL</w:t>
      </w:r>
      <w:r w:rsidRPr="005212A2">
        <w:t xml:space="preserve"> derfor ikke blot en udstilling om penge. Det er en udstilling om værdisætning. Hvad tillægger vi værdi, og hvorfor? Hvem eller hvad betaler prisen? Hvad sker der, når naturen bliver ressource, når dyr bliver produktionsenheder, når omsorg bliver arbejde, og når forbrug forklædes som uskyldig nydelse? Det er disse spørgsmål, Bjerre åbner gennem et formsprog, der både er præcist, underfundigt og foruroligende.</w:t>
      </w:r>
    </w:p>
    <w:p w14:paraId="0D4A9BE1" w14:textId="77777777" w:rsidR="005212A2" w:rsidRDefault="005212A2" w:rsidP="005212A2"/>
    <w:p w14:paraId="3F080439" w14:textId="475B1BE9" w:rsidR="005212A2" w:rsidRPr="005212A2" w:rsidRDefault="005212A2" w:rsidP="005212A2">
      <w:pPr>
        <w:rPr>
          <w:b/>
          <w:bCs/>
        </w:rPr>
      </w:pPr>
      <w:r w:rsidRPr="005212A2">
        <w:rPr>
          <w:b/>
          <w:bCs/>
        </w:rPr>
        <w:t>Ursula Munch-Petersen</w:t>
      </w:r>
    </w:p>
    <w:p w14:paraId="3196DFF7" w14:textId="77777777" w:rsidR="005212A2" w:rsidRPr="005212A2" w:rsidRDefault="005212A2" w:rsidP="005212A2">
      <w:r w:rsidRPr="005212A2">
        <w:t xml:space="preserve">Ursula Munch-Petersen blev født i Rønne på Bornholm i 1937 og døde i 2025. Hun tilhører en af Danmarks mest markante keramiske slægter. Hendes mor, Lisbeth Munch-Petersen, kom fra den bornholmske Hjorth-familie, der siden 1800-tallet havde drevet L. Hjorths </w:t>
      </w:r>
      <w:proofErr w:type="spellStart"/>
      <w:r w:rsidRPr="005212A2">
        <w:t>Terracottafabrik</w:t>
      </w:r>
      <w:proofErr w:type="spellEnd"/>
      <w:r w:rsidRPr="005212A2">
        <w:t xml:space="preserve"> i Rønne. Hendes far var digteren og maleren Gustaf Munch-Petersen. Ursula Munch-Petersen voksede dermed op i et miljø, hvor kunst, håndværk, form, sprog og materialeforståelse var en del af hverdagen. </w:t>
      </w:r>
    </w:p>
    <w:p w14:paraId="089738FE" w14:textId="77777777" w:rsidR="005212A2" w:rsidRDefault="005212A2" w:rsidP="005212A2"/>
    <w:p w14:paraId="041AD7BB" w14:textId="024ABF3D" w:rsidR="005212A2" w:rsidRPr="005212A2" w:rsidRDefault="005212A2" w:rsidP="005212A2">
      <w:r w:rsidRPr="005212A2">
        <w:t xml:space="preserve">Hun blev en af de få danske formgivere, der for alvor formåede at bygge bro mellem fri kunst, kunsthåndværk og funktionsbestemt design. Hun er især kendt for det ikoniske URSULA-stel, som blev produceret af Den Kongelige </w:t>
      </w:r>
      <w:proofErr w:type="spellStart"/>
      <w:r w:rsidRPr="005212A2">
        <w:t>Porcelainsfabrik</w:t>
      </w:r>
      <w:proofErr w:type="spellEnd"/>
      <w:r w:rsidRPr="005212A2">
        <w:t xml:space="preserve">, senere Royal Copenhagen, men hendes kunstneriske virke rækker langt ud over stellet. Hun arbejdede også med skulptur, relieffer, udsmykninger, keramiske objekter og store offentlige opgaver. </w:t>
      </w:r>
    </w:p>
    <w:p w14:paraId="2F6BEB41" w14:textId="77777777" w:rsidR="005212A2" w:rsidRDefault="005212A2" w:rsidP="005212A2"/>
    <w:p w14:paraId="14D2E1F9" w14:textId="2C7213BC" w:rsidR="005212A2" w:rsidRPr="005212A2" w:rsidRDefault="005212A2" w:rsidP="005212A2">
      <w:r w:rsidRPr="005212A2">
        <w:t xml:space="preserve">Det centrale hos Munch-Petersen er, at hun aldrig behandlede brugsting som sekundære i forhold til kunsten. For hende kunne en kop, en skål, en tallerken eller en kande rumme lige så meget kunstnerisk, etisk og sanselig betydning som et fritstående kunstværk. Det hverdagslige var ikke mindre vigtigt. Tværtimod var det i hverdagen, mennesket levede med tingene. Tingene </w:t>
      </w:r>
      <w:r w:rsidRPr="005212A2">
        <w:lastRenderedPageBreak/>
        <w:t>blev rørt ved, brugt, vasket, sat frem, delt, arvet og slidt. Derfor var funktion for hende ikke en begrænsning, men en dyb kunstnerisk mulighed.</w:t>
      </w:r>
    </w:p>
    <w:p w14:paraId="0918CBD7" w14:textId="77777777" w:rsidR="005212A2" w:rsidRDefault="005212A2" w:rsidP="005212A2"/>
    <w:p w14:paraId="7933DA68" w14:textId="5A2CF0A5" w:rsidR="005212A2" w:rsidRPr="005212A2" w:rsidRDefault="005212A2" w:rsidP="005212A2">
      <w:r w:rsidRPr="005212A2">
        <w:t xml:space="preserve">Gammel Strand beskriver hende som en af dansk keramiks mest originale formgivere og fremhæver blidhed og omhu som nøgleord for både hendes proces og de færdige værker. Udstillingen </w:t>
      </w:r>
      <w:r w:rsidRPr="005212A2">
        <w:rPr>
          <w:i/>
          <w:iCs/>
        </w:rPr>
        <w:t>Lyst</w:t>
      </w:r>
      <w:r w:rsidRPr="005212A2">
        <w:t xml:space="preserve"> spænder fra små finurlige former til store offentlige udsmykninger og viser et “vildt bevokset stilandskab” af fortidslevn og fremtidsvisioner. Det er en præcis formulering, fordi hendes værker ofte netop forbinder noget arkaisk og noget fremadskuende.</w:t>
      </w:r>
    </w:p>
    <w:p w14:paraId="0B9BD417" w14:textId="77777777" w:rsidR="005212A2" w:rsidRDefault="005212A2" w:rsidP="005212A2"/>
    <w:p w14:paraId="554EB686" w14:textId="1750A377" w:rsidR="005212A2" w:rsidRPr="005212A2" w:rsidRDefault="005212A2" w:rsidP="005212A2">
      <w:r w:rsidRPr="005212A2">
        <w:t xml:space="preserve">Munch-Petersens former kan virke organiske, frodige og næsten levende. Hun arbejdede med leret som et materiale, der ikke skulle tvinges ind i en hård, industriel perfektion, men have lov til at bære spor af hånd, proces og stoflighed. Hendes keramiske univers rummer mælkebøtter, relieffer, ornamenter, former fra naturen og fortællinger i ler. Art Matter beskriver hendes værk som et kunstnerisk univers formet gennem mere end seks årtier, hvor keramik ikke kun er brugsgenstand eller dekoration, men en måde at tænke, mærke og forstå verden på. </w:t>
      </w:r>
    </w:p>
    <w:p w14:paraId="2B823540" w14:textId="77777777" w:rsidR="005212A2" w:rsidRDefault="005212A2" w:rsidP="005212A2"/>
    <w:p w14:paraId="47BD1E5A" w14:textId="7424313F" w:rsidR="005212A2" w:rsidRPr="005212A2" w:rsidRDefault="005212A2" w:rsidP="005212A2">
      <w:r w:rsidRPr="005212A2">
        <w:t>Det er netop vigtigt: Munch-Petersen bruger keramik som erkendelsesform. Hun modellerer ikke bare genstande, hun former en måde at være i verden på. Hendes værker handler om relationer: mellem hånd og materiale, menneske og ting, natur og kultur, individ og fællesskab. Når man drikker af en kop eller spiser af en tallerken, indgår kroppen i en relation til formen. Det er en intim og daglig kontakt, som Munch-Petersen tog alvorligt.</w:t>
      </w:r>
    </w:p>
    <w:p w14:paraId="18A558B5" w14:textId="77777777" w:rsidR="005212A2" w:rsidRDefault="005212A2" w:rsidP="005212A2"/>
    <w:p w14:paraId="3D423D36" w14:textId="3D41995D" w:rsidR="005212A2" w:rsidRPr="005212A2" w:rsidRDefault="005212A2" w:rsidP="005212A2">
      <w:r w:rsidRPr="005212A2">
        <w:t>URSULA-stellet er et godt eksempel på denne tænkning. Det er populært og funktionelt, men det er ikke neutralt. Det har bløde, organiske former og en særlig balance mellem det praktiske og det poetiske. Det er designet til brug, men det bærer stadig en tydelig kunstnerisk vilje. Stellet viser, hvordan Munch-Petersen kunne få det hverdagslige til at fremstå som noget sanseligt og betydningsfuldt uden at gøre det prætentiøst.</w:t>
      </w:r>
    </w:p>
    <w:p w14:paraId="782D4B22" w14:textId="77777777" w:rsidR="005212A2" w:rsidRDefault="005212A2" w:rsidP="005212A2"/>
    <w:p w14:paraId="60C6793F" w14:textId="77777777" w:rsidR="005212A2" w:rsidRDefault="005212A2" w:rsidP="005212A2">
      <w:r w:rsidRPr="005212A2">
        <w:t xml:space="preserve">I hendes frie keramiske værker bliver denne sensibilitet ofte mere fabulerende. Mælkebøtter, organiske vækster og ornamentale former kan ses som billeder på livskraft, spredning, ukuelighed og det uanselige, der insisterer på at vokse frem. Mælkebøtten er ikke en forfinet haveblomst, men en plante, der kommer igen og igen, også dér hvor den ikke er inviteret. Som motiv passer den godt til Munch-Petersens kunstneriske temperament: blidt, men stædigt. </w:t>
      </w:r>
    </w:p>
    <w:p w14:paraId="0CDD436F" w14:textId="77777777" w:rsidR="005212A2" w:rsidRDefault="005212A2" w:rsidP="005212A2"/>
    <w:p w14:paraId="31330447" w14:textId="39264978" w:rsidR="005212A2" w:rsidRPr="005212A2" w:rsidRDefault="005212A2" w:rsidP="005212A2">
      <w:r w:rsidRPr="005212A2">
        <w:t>Poetisk, men ikke skrøbeligt i betydningen svagt.</w:t>
      </w:r>
    </w:p>
    <w:p w14:paraId="0D37F276" w14:textId="77777777" w:rsidR="005212A2" w:rsidRPr="005212A2" w:rsidRDefault="005212A2" w:rsidP="005212A2">
      <w:r w:rsidRPr="005212A2">
        <w:t>Der ligger også en samfundsmæssig dimension i hendes arbejde. Holstebro Kunstmuseum fremhæver, at hendes værk kredser om klima, omsorg, værdisæt og de helt basale ting i livet. Det er væsentligt, fordi det placerer hende i en bredere samtale om, hvordan vi lever, forbruger og omgiver os med ting. Hendes kunst er ikke kapitalismekritisk på samme direkte måde som Benedikte Bjerres, men den stiller alligevel et modspørgsmål til en brug-og-smid-væk-kultur. Den insisterer på omhu, varighed, håndværk, nærvær og brug.</w:t>
      </w:r>
    </w:p>
    <w:p w14:paraId="40C48498" w14:textId="77777777" w:rsidR="005212A2" w:rsidRDefault="005212A2" w:rsidP="005212A2"/>
    <w:p w14:paraId="365D441A" w14:textId="1F70ADB4" w:rsidR="005212A2" w:rsidRPr="005212A2" w:rsidRDefault="005212A2" w:rsidP="005212A2">
      <w:r w:rsidRPr="005212A2">
        <w:t xml:space="preserve">Hvor meget samtidskunst arbejder med distancen til objektet, arbejder Munch-Petersen med nærheden. Hendes ting er ikke kun til at se på, men til at være sammen med. De åbner for en </w:t>
      </w:r>
      <w:r w:rsidRPr="005212A2">
        <w:lastRenderedPageBreak/>
        <w:t>anden form for værdi end den økonomiske: brugsværdi, affektionsværdi, erindringsværdi, materialeværdi og fællesskabsværdi. Hun viser, at ting kan være betydningsfulde, ikke fordi de er dyre eller sjældne, men fordi de indgår i liv.</w:t>
      </w:r>
    </w:p>
    <w:p w14:paraId="2AEB860A" w14:textId="77777777" w:rsidR="005212A2" w:rsidRDefault="005212A2" w:rsidP="005212A2"/>
    <w:p w14:paraId="330A6BDE" w14:textId="4E1F8985" w:rsidR="005212A2" w:rsidRPr="005212A2" w:rsidRDefault="005212A2" w:rsidP="005212A2">
      <w:r w:rsidRPr="005212A2">
        <w:t xml:space="preserve">Udstillingen </w:t>
      </w:r>
      <w:r w:rsidRPr="005212A2">
        <w:rPr>
          <w:i/>
          <w:iCs/>
        </w:rPr>
        <w:t>Lyst</w:t>
      </w:r>
      <w:r w:rsidRPr="005212A2">
        <w:t xml:space="preserve"> kan derfor forstås som en hyldest til en kunstner, der forenede formglæde, alvor, håndværk og livsfilosofi. Titlen er vigtig. Lyst kan betyde glæde, begær, skabertrang, appetit og livsenergi. Hos Munch-Petersen er lysten ikke overfladisk. Den er knyttet til arbejdet med materialet, til gentagelsen ved drejeskiven, til glæden ved form, til fortællingen og til fællesskabet omkring tingene.</w:t>
      </w:r>
    </w:p>
    <w:p w14:paraId="1CB39DAB" w14:textId="77777777" w:rsidR="005212A2" w:rsidRDefault="005212A2" w:rsidP="005212A2"/>
    <w:p w14:paraId="31D8F5FF" w14:textId="2881F57E" w:rsidR="005212A2" w:rsidRPr="005212A2" w:rsidRDefault="005212A2" w:rsidP="005212A2">
      <w:r w:rsidRPr="005212A2">
        <w:t>Hun fremstår i denne sammenhæng som en kunstner, der insisterede på, at keramik ikke kun er en kategori inden for kunsthåndværk. Det er et sprog. Et sprog for omsorg, dagligliv, krop, natur og fællesskab. Og netop derfor bliver hendes værk ved med at være aktuelt.</w:t>
      </w:r>
    </w:p>
    <w:p w14:paraId="73BDB84C" w14:textId="77777777" w:rsidR="005212A2" w:rsidRDefault="005212A2" w:rsidP="005212A2"/>
    <w:p w14:paraId="6B620303" w14:textId="31B47A1F" w:rsidR="005212A2" w:rsidRPr="005212A2" w:rsidRDefault="005212A2" w:rsidP="005212A2">
      <w:r w:rsidRPr="005212A2">
        <w:t>Samlet perspektiv på de to kunstnere</w:t>
      </w:r>
    </w:p>
    <w:p w14:paraId="2A1A7FF4" w14:textId="77777777" w:rsidR="005212A2" w:rsidRPr="005212A2" w:rsidRDefault="005212A2" w:rsidP="005212A2">
      <w:r w:rsidRPr="005212A2">
        <w:t>Når Benedikte Bjerre og Ursula Munch-Petersen vises samtidig på Gammel Strand, opstår der en interessant samtale mellem to meget forskellige kunstnerskaber. Begge arbejder med ting, værdi og materialitet, men de gør det fra næsten modsatte positioner.</w:t>
      </w:r>
    </w:p>
    <w:p w14:paraId="4899028E" w14:textId="77777777" w:rsidR="005212A2" w:rsidRDefault="005212A2" w:rsidP="005212A2"/>
    <w:p w14:paraId="55AB82D7" w14:textId="50542EEC" w:rsidR="005212A2" w:rsidRPr="005212A2" w:rsidRDefault="005212A2" w:rsidP="005212A2">
      <w:r w:rsidRPr="005212A2">
        <w:t>Bjerre undersøger, hvordan ting bliver indlejret i kapitalistiske systemer. Hun ser på varer, dyr, fødevarer og symboler og viser, hvordan de cirkulerer i økonomiske, sociale og økologiske kredsløb. Hos hende er objektet ofte et symptom. Det afslører noget om det system, der har produceret det.</w:t>
      </w:r>
    </w:p>
    <w:p w14:paraId="79FD6DAD" w14:textId="77777777" w:rsidR="005212A2" w:rsidRDefault="005212A2" w:rsidP="005212A2"/>
    <w:p w14:paraId="2FC74BB9" w14:textId="3103CDDD" w:rsidR="005212A2" w:rsidRPr="005212A2" w:rsidRDefault="005212A2" w:rsidP="005212A2">
      <w:r w:rsidRPr="005212A2">
        <w:t>Munch-Petersen arbejder derimod med objektet som relation. Hos hende er tingen ikke først og fremmest et symptom på et system, men en mulighed for forbindelse. En kop, en kande, en skål eller en keramisk mælkebøtte kan skabe nærhed, brug, omsorg og erindring. Hendes kunst spørger ikke kun, hvad noget koster, men hvad noget betyder, når vi lever med det.</w:t>
      </w:r>
    </w:p>
    <w:p w14:paraId="708FF807" w14:textId="77777777" w:rsidR="005212A2" w:rsidRDefault="005212A2" w:rsidP="005212A2"/>
    <w:p w14:paraId="0BB0B4FA" w14:textId="0A657040" w:rsidR="005212A2" w:rsidRPr="005212A2" w:rsidRDefault="005212A2" w:rsidP="005212A2">
      <w:r w:rsidRPr="005212A2">
        <w:t xml:space="preserve">Det gør de to udstillinger stærke sammen. </w:t>
      </w:r>
      <w:r w:rsidRPr="005212A2">
        <w:rPr>
          <w:i/>
          <w:iCs/>
        </w:rPr>
        <w:t>CAPITAL</w:t>
      </w:r>
      <w:r w:rsidRPr="005212A2">
        <w:t xml:space="preserve"> viser, hvordan værdi kan blive abstrakt, spekulativ, glitrende og problematisk. </w:t>
      </w:r>
      <w:r w:rsidRPr="005212A2">
        <w:rPr>
          <w:i/>
          <w:iCs/>
        </w:rPr>
        <w:t>Lyst</w:t>
      </w:r>
      <w:r w:rsidRPr="005212A2">
        <w:t xml:space="preserve"> viser, hvordan værdi også kan være kropslig, materialebåren, hverdagslig og omsorgsfuld. Den ene udstilling ser kritisk på kapitalens kredsløb. Den anden insisterer på håndens, materialets og fællesskabets betydning.</w:t>
      </w:r>
    </w:p>
    <w:p w14:paraId="33DAD6DA" w14:textId="77777777" w:rsidR="005212A2" w:rsidRDefault="005212A2" w:rsidP="005212A2"/>
    <w:p w14:paraId="5983D757" w14:textId="6D7129EE" w:rsidR="003019D9" w:rsidRPr="005212A2" w:rsidRDefault="005212A2" w:rsidP="005212A2">
      <w:r w:rsidRPr="005212A2">
        <w:t>Man kan derfor sige, at Gammel Strand med de to udstillinger sætter kapital over for keramik, eller måske mere præcist: spekulativ værdi over for levet værdi. Benedikte Bjerre viser, hvordan ting bliver varer. Ursula Munch-Petersen viser, hvordan ting kan blive en del af livet.</w:t>
      </w:r>
    </w:p>
    <w:sectPr w:rsidR="003019D9" w:rsidRPr="005212A2" w:rsidSect="00481F9E">
      <w:headerReference w:type="default" r:id="rId6"/>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E1B9" w14:textId="77777777" w:rsidR="00594DD6" w:rsidRDefault="00594DD6" w:rsidP="005212A2">
      <w:r>
        <w:separator/>
      </w:r>
    </w:p>
  </w:endnote>
  <w:endnote w:type="continuationSeparator" w:id="0">
    <w:p w14:paraId="23FA9966" w14:textId="77777777" w:rsidR="00594DD6" w:rsidRDefault="00594DD6" w:rsidP="0052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Calibri Light (Overskrifter)">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E007" w14:textId="77777777" w:rsidR="00594DD6" w:rsidRDefault="00594DD6" w:rsidP="005212A2">
      <w:r>
        <w:separator/>
      </w:r>
    </w:p>
  </w:footnote>
  <w:footnote w:type="continuationSeparator" w:id="0">
    <w:p w14:paraId="5C2FB421" w14:textId="77777777" w:rsidR="00594DD6" w:rsidRDefault="00594DD6" w:rsidP="00521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1689" w14:textId="371DA29B" w:rsidR="005212A2" w:rsidRPr="005212A2" w:rsidRDefault="005212A2">
    <w:pPr>
      <w:pStyle w:val="Sidehoved"/>
      <w:rPr>
        <w:b/>
        <w:bCs/>
      </w:rPr>
    </w:pPr>
    <w:r w:rsidRPr="005212A2">
      <w:rPr>
        <w:b/>
        <w:bCs/>
      </w:rPr>
      <w:t>Erstatnings Highlights på Museer – Forår 2026</w:t>
    </w:r>
  </w:p>
  <w:p w14:paraId="5731F768" w14:textId="27C5593C" w:rsidR="005212A2" w:rsidRPr="005212A2" w:rsidRDefault="005212A2">
    <w:pPr>
      <w:pStyle w:val="Sidehoved"/>
      <w:rPr>
        <w:b/>
        <w:bCs/>
      </w:rPr>
    </w:pPr>
    <w:r w:rsidRPr="005212A2">
      <w:rPr>
        <w:b/>
        <w:bCs/>
      </w:rPr>
      <w:t>Gammel Strand – Benedicte Bjerre – Ursula Munch-Petersen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A2"/>
    <w:rsid w:val="003019D9"/>
    <w:rsid w:val="00481F9E"/>
    <w:rsid w:val="005212A2"/>
    <w:rsid w:val="00594DD6"/>
    <w:rsid w:val="00674253"/>
    <w:rsid w:val="008C3D1E"/>
    <w:rsid w:val="00B4070B"/>
    <w:rsid w:val="00BA6451"/>
    <w:rsid w:val="00BC1CA4"/>
    <w:rsid w:val="00E7682A"/>
    <w:rsid w:val="00FE5B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2C977BC"/>
  <w15:chartTrackingRefBased/>
  <w15:docId w15:val="{FA63933B-4D1A-D34F-B092-AB2D5403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w:eastAsiaTheme="minorHAnsi" w:hAnsi="Avenir Next" w:cs="Calibri Light (Overskrifter)"/>
        <w:kern w:val="2"/>
        <w:sz w:val="22"/>
        <w:szCs w:val="22"/>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21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21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212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212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212A2"/>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5212A2"/>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212A2"/>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5212A2"/>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212A2"/>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212A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212A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212A2"/>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212A2"/>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212A2"/>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5212A2"/>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5212A2"/>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5212A2"/>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5212A2"/>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5212A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212A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212A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212A2"/>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5212A2"/>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5212A2"/>
    <w:rPr>
      <w:i/>
      <w:iCs/>
      <w:color w:val="404040" w:themeColor="text1" w:themeTint="BF"/>
    </w:rPr>
  </w:style>
  <w:style w:type="paragraph" w:styleId="Listeafsnit">
    <w:name w:val="List Paragraph"/>
    <w:basedOn w:val="Normal"/>
    <w:uiPriority w:val="34"/>
    <w:qFormat/>
    <w:rsid w:val="005212A2"/>
    <w:pPr>
      <w:ind w:left="720"/>
      <w:contextualSpacing/>
    </w:pPr>
  </w:style>
  <w:style w:type="character" w:styleId="Kraftigfremhvning">
    <w:name w:val="Intense Emphasis"/>
    <w:basedOn w:val="Standardskrifttypeiafsnit"/>
    <w:uiPriority w:val="21"/>
    <w:qFormat/>
    <w:rsid w:val="005212A2"/>
    <w:rPr>
      <w:i/>
      <w:iCs/>
      <w:color w:val="0F4761" w:themeColor="accent1" w:themeShade="BF"/>
    </w:rPr>
  </w:style>
  <w:style w:type="paragraph" w:styleId="Strktcitat">
    <w:name w:val="Intense Quote"/>
    <w:basedOn w:val="Normal"/>
    <w:next w:val="Normal"/>
    <w:link w:val="StrktcitatTegn"/>
    <w:uiPriority w:val="30"/>
    <w:qFormat/>
    <w:rsid w:val="00521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212A2"/>
    <w:rPr>
      <w:i/>
      <w:iCs/>
      <w:color w:val="0F4761" w:themeColor="accent1" w:themeShade="BF"/>
    </w:rPr>
  </w:style>
  <w:style w:type="character" w:styleId="Kraftighenvisning">
    <w:name w:val="Intense Reference"/>
    <w:basedOn w:val="Standardskrifttypeiafsnit"/>
    <w:uiPriority w:val="32"/>
    <w:qFormat/>
    <w:rsid w:val="005212A2"/>
    <w:rPr>
      <w:b/>
      <w:bCs/>
      <w:smallCaps/>
      <w:color w:val="0F4761" w:themeColor="accent1" w:themeShade="BF"/>
      <w:spacing w:val="5"/>
    </w:rPr>
  </w:style>
  <w:style w:type="paragraph" w:styleId="Sidehoved">
    <w:name w:val="header"/>
    <w:basedOn w:val="Normal"/>
    <w:link w:val="SidehovedTegn"/>
    <w:uiPriority w:val="99"/>
    <w:unhideWhenUsed/>
    <w:rsid w:val="005212A2"/>
    <w:pPr>
      <w:tabs>
        <w:tab w:val="center" w:pos="4819"/>
        <w:tab w:val="right" w:pos="9638"/>
      </w:tabs>
    </w:pPr>
  </w:style>
  <w:style w:type="character" w:customStyle="1" w:styleId="SidehovedTegn">
    <w:name w:val="Sidehoved Tegn"/>
    <w:basedOn w:val="Standardskrifttypeiafsnit"/>
    <w:link w:val="Sidehoved"/>
    <w:uiPriority w:val="99"/>
    <w:rsid w:val="005212A2"/>
  </w:style>
  <w:style w:type="paragraph" w:styleId="Sidefod">
    <w:name w:val="footer"/>
    <w:basedOn w:val="Normal"/>
    <w:link w:val="SidefodTegn"/>
    <w:uiPriority w:val="99"/>
    <w:unhideWhenUsed/>
    <w:rsid w:val="005212A2"/>
    <w:pPr>
      <w:tabs>
        <w:tab w:val="center" w:pos="4819"/>
        <w:tab w:val="right" w:pos="9638"/>
      </w:tabs>
    </w:pPr>
  </w:style>
  <w:style w:type="character" w:customStyle="1" w:styleId="SidefodTegn">
    <w:name w:val="Sidefod Tegn"/>
    <w:basedOn w:val="Standardskrifttypeiafsnit"/>
    <w:link w:val="Sidefod"/>
    <w:uiPriority w:val="99"/>
    <w:rsid w:val="005212A2"/>
  </w:style>
  <w:style w:type="character" w:styleId="Fremhv">
    <w:name w:val="Emphasis"/>
    <w:basedOn w:val="Standardskrifttypeiafsnit"/>
    <w:uiPriority w:val="20"/>
    <w:qFormat/>
    <w:rsid w:val="005212A2"/>
    <w:rPr>
      <w:i/>
      <w:iCs/>
    </w:rPr>
  </w:style>
  <w:style w:type="paragraph" w:customStyle="1" w:styleId="mcepastedcontent">
    <w:name w:val="mcepastedcontent"/>
    <w:basedOn w:val="Normal"/>
    <w:rsid w:val="005212A2"/>
    <w:pPr>
      <w:spacing w:before="100" w:beforeAutospacing="1" w:after="100" w:afterAutospacing="1"/>
    </w:pPr>
    <w:rPr>
      <w:rFonts w:ascii="Tw Cen MT" w:eastAsia="Times New Roman" w:hAnsi="Tw Cen MT" w:cs="Tw Cen MT"/>
      <w:kern w:val="0"/>
      <w:lang w:eastAsia="da-DK"/>
      <w14:ligatures w14:val="none"/>
    </w:rPr>
  </w:style>
  <w:style w:type="paragraph" w:customStyle="1" w:styleId="last-child">
    <w:name w:val="last-child"/>
    <w:basedOn w:val="Normal"/>
    <w:rsid w:val="005212A2"/>
    <w:pPr>
      <w:spacing w:before="100" w:beforeAutospacing="1" w:after="100" w:afterAutospacing="1"/>
    </w:pPr>
    <w:rPr>
      <w:rFonts w:ascii="Tw Cen MT" w:eastAsia="Times New Roman" w:hAnsi="Tw Cen MT" w:cs="Tw Cen MT"/>
      <w:kern w:val="0"/>
      <w:lang w:eastAsia="da-DK"/>
      <w14:ligatures w14:val="none"/>
    </w:rPr>
  </w:style>
  <w:style w:type="paragraph" w:customStyle="1" w:styleId="paragraph">
    <w:name w:val="paragraph"/>
    <w:basedOn w:val="Normal"/>
    <w:rsid w:val="005212A2"/>
    <w:pPr>
      <w:spacing w:before="100" w:beforeAutospacing="1" w:after="100" w:afterAutospacing="1"/>
    </w:pPr>
    <w:rPr>
      <w:rFonts w:ascii="Tw Cen MT" w:eastAsia="Times New Roman" w:hAnsi="Tw Cen MT" w:cs="Tw Cen MT"/>
      <w:kern w:val="0"/>
      <w:lang w:eastAsia="da-DK"/>
      <w14:ligatures w14:val="none"/>
    </w:rPr>
  </w:style>
  <w:style w:type="character" w:styleId="Strk">
    <w:name w:val="Strong"/>
    <w:basedOn w:val="Standardskrifttypeiafsnit"/>
    <w:uiPriority w:val="22"/>
    <w:qFormat/>
    <w:rsid w:val="00521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1704</Words>
  <Characters>10396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Rohde Madsen</dc:creator>
  <cp:keywords/>
  <dc:description/>
  <cp:lastModifiedBy>Camilla Rohde Madsen</cp:lastModifiedBy>
  <cp:revision>1</cp:revision>
  <dcterms:created xsi:type="dcterms:W3CDTF">2026-06-05T08:08:00Z</dcterms:created>
  <dcterms:modified xsi:type="dcterms:W3CDTF">2026-06-05T08:19:00Z</dcterms:modified>
</cp:coreProperties>
</file>